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D864A" w14:textId="15723FAF" w:rsidR="00006E67" w:rsidRPr="00006E67" w:rsidRDefault="00006E67" w:rsidP="00006E67">
      <w:pPr>
        <w:jc w:val="center"/>
        <w:rPr>
          <w:rFonts w:ascii="Arial Narrow" w:hAnsi="Arial Narrow"/>
          <w:b/>
          <w:bCs/>
        </w:rPr>
      </w:pPr>
      <w:r w:rsidRPr="00006E67">
        <w:rPr>
          <w:rFonts w:ascii="Arial Narrow" w:hAnsi="Arial Narrow"/>
          <w:b/>
          <w:bCs/>
        </w:rPr>
        <w:t>FILIGRANA 24K LLEVARÁ LA TROVA YUCATECA AL FESTIVAL MONO NÚÑEZ 2026</w:t>
      </w:r>
    </w:p>
    <w:p w14:paraId="5304DA01" w14:textId="6B0EA138" w:rsidR="00006E67" w:rsidRPr="00006E67" w:rsidRDefault="00006E67" w:rsidP="00006E67">
      <w:pPr>
        <w:jc w:val="both"/>
        <w:rPr>
          <w:rFonts w:ascii="Arial Narrow" w:hAnsi="Arial Narrow"/>
          <w:sz w:val="22"/>
          <w:szCs w:val="22"/>
        </w:rPr>
      </w:pPr>
      <w:r w:rsidRPr="00006E67">
        <w:rPr>
          <w:rFonts w:ascii="Arial Narrow" w:hAnsi="Arial Narrow"/>
          <w:sz w:val="22"/>
          <w:szCs w:val="22"/>
        </w:rPr>
        <w:t>Por: María Eugenia Mejía</w:t>
      </w:r>
    </w:p>
    <w:p w14:paraId="2C4AAE6E" w14:textId="54B586E5" w:rsidR="00006E67" w:rsidRPr="00006E67" w:rsidRDefault="00006E67" w:rsidP="00006E67">
      <w:pPr>
        <w:jc w:val="both"/>
        <w:rPr>
          <w:rFonts w:ascii="Arial Narrow" w:hAnsi="Arial Narrow"/>
          <w:b/>
          <w:bCs/>
        </w:rPr>
      </w:pPr>
      <w:r w:rsidRPr="00006E67">
        <w:rPr>
          <w:rFonts w:ascii="Arial Narrow" w:hAnsi="Arial Narrow"/>
          <w:b/>
          <w:bCs/>
        </w:rPr>
        <w:t>La trova yucateca llega al Festival Mono Núñez: Filigrana 24K representará a México en la edición 52 del certamen</w:t>
      </w:r>
    </w:p>
    <w:p w14:paraId="48126C41" w14:textId="6E6B15C6" w:rsidR="00006E67" w:rsidRPr="00006E67" w:rsidRDefault="00006E67" w:rsidP="00006E67">
      <w:pPr>
        <w:jc w:val="both"/>
        <w:rPr>
          <w:rFonts w:ascii="Arial Narrow" w:hAnsi="Arial Narrow"/>
        </w:rPr>
      </w:pPr>
      <w:r w:rsidRPr="00006E67">
        <w:rPr>
          <w:rFonts w:ascii="Arial Narrow" w:hAnsi="Arial Narrow"/>
          <w:b/>
          <w:bCs/>
        </w:rPr>
        <w:t>La música tradicional latinoamericana volverá a tender puentes entre culturas en el Festival Mono Núñez</w:t>
      </w:r>
      <w:r>
        <w:rPr>
          <w:rFonts w:ascii="Arial Narrow" w:hAnsi="Arial Narrow"/>
          <w:b/>
          <w:bCs/>
        </w:rPr>
        <w:t xml:space="preserve"> </w:t>
      </w:r>
      <w:r w:rsidRPr="00006E67">
        <w:rPr>
          <w:rFonts w:ascii="Arial Narrow" w:hAnsi="Arial Narrow"/>
        </w:rPr>
        <w:t>e</w:t>
      </w:r>
      <w:r w:rsidRPr="00006E67">
        <w:rPr>
          <w:rFonts w:ascii="Arial Narrow" w:hAnsi="Arial Narrow"/>
        </w:rPr>
        <w:t xml:space="preserve">n su edición número 52, el evento considerado uno de los más importantes de la música andina y tradicional de América Latina recibirá como invitado internacional al dueto mexicano </w:t>
      </w:r>
      <w:r w:rsidRPr="00006E67">
        <w:rPr>
          <w:rFonts w:ascii="Arial Narrow" w:hAnsi="Arial Narrow"/>
          <w:b/>
          <w:bCs/>
        </w:rPr>
        <w:t>Filigrana 24K</w:t>
      </w:r>
      <w:r w:rsidRPr="00006E67">
        <w:rPr>
          <w:rFonts w:ascii="Arial Narrow" w:hAnsi="Arial Narrow"/>
        </w:rPr>
        <w:t>, una agrupación que se ha destacado por preservar y difundir la riqueza de la trova yucateca contemporánea.</w:t>
      </w:r>
    </w:p>
    <w:p w14:paraId="12C185DD" w14:textId="37228BF7" w:rsidR="00006E67" w:rsidRPr="00006E67" w:rsidRDefault="00006E67" w:rsidP="00006E67">
      <w:pPr>
        <w:jc w:val="both"/>
        <w:rPr>
          <w:rFonts w:ascii="Arial Narrow" w:hAnsi="Arial Narrow"/>
        </w:rPr>
      </w:pPr>
      <w:r w:rsidRPr="00006E67">
        <w:rPr>
          <w:rFonts w:ascii="Arial Narrow" w:hAnsi="Arial Narrow"/>
        </w:rPr>
        <w:t xml:space="preserve">Integrado por </w:t>
      </w:r>
      <w:r w:rsidRPr="00006E67">
        <w:rPr>
          <w:rFonts w:ascii="Arial Narrow" w:hAnsi="Arial Narrow"/>
          <w:b/>
          <w:bCs/>
        </w:rPr>
        <w:t>Maricarmen Pérez y María José Marrufo</w:t>
      </w:r>
      <w:r w:rsidRPr="00006E67">
        <w:rPr>
          <w:rFonts w:ascii="Arial Narrow" w:hAnsi="Arial Narrow"/>
        </w:rPr>
        <w:t>, el dueto llegará desde México hasta Ginebra, Valle del Cauca, para compartir con el público colombiano un repertorio que rescata la memoria musical de la península de Yucatán y fortalece los históricos lazos culturales entre ambos países.</w:t>
      </w:r>
      <w:r>
        <w:rPr>
          <w:rFonts w:ascii="Arial Narrow" w:hAnsi="Arial Narrow"/>
        </w:rPr>
        <w:t xml:space="preserve"> </w:t>
      </w:r>
      <w:r w:rsidRPr="00006E67">
        <w:rPr>
          <w:rFonts w:ascii="Arial Narrow" w:hAnsi="Arial Narrow"/>
        </w:rPr>
        <w:t xml:space="preserve">Su participación trasciende el ámbito artístico y se convierte en un símbolo del intercambio cultural que ha unido a Colombia y México durante más de un siglo. La historia se remonta a 1908, cuando el reconocido dueto colombiano Pelón y Marín visitó la región de Yucatán, dejando una profunda influencia musical que contribuyó al nacimiento del llamado </w:t>
      </w:r>
      <w:r w:rsidRPr="00006E67">
        <w:rPr>
          <w:rFonts w:ascii="Arial Narrow" w:hAnsi="Arial Narrow"/>
          <w:b/>
          <w:bCs/>
        </w:rPr>
        <w:t>bambuco yucateco</w:t>
      </w:r>
      <w:r w:rsidRPr="00006E67">
        <w:rPr>
          <w:rFonts w:ascii="Arial Narrow" w:hAnsi="Arial Narrow"/>
        </w:rPr>
        <w:t>, una expresión que fusionó elementos de las tradiciones colombianas y mexicanas.</w:t>
      </w:r>
    </w:p>
    <w:p w14:paraId="375BE62E" w14:textId="564D966A" w:rsidR="00006E67" w:rsidRPr="00006E67" w:rsidRDefault="00006E67" w:rsidP="00006E67">
      <w:pPr>
        <w:jc w:val="both"/>
        <w:rPr>
          <w:rFonts w:ascii="Arial Narrow" w:hAnsi="Arial Narrow"/>
        </w:rPr>
      </w:pPr>
      <w:r w:rsidRPr="00006E67">
        <w:rPr>
          <w:rFonts w:ascii="Arial Narrow" w:hAnsi="Arial Narrow"/>
        </w:rPr>
        <w:t>Más de cien años después, la presencia de Filigrana 24K en el Mono Núñez revive ese diálogo artístico que continúa vigente a través de la música.</w:t>
      </w:r>
      <w:r>
        <w:rPr>
          <w:rFonts w:ascii="Arial Narrow" w:hAnsi="Arial Narrow"/>
        </w:rPr>
        <w:t xml:space="preserve"> </w:t>
      </w:r>
      <w:r w:rsidRPr="00006E67">
        <w:rPr>
          <w:rFonts w:ascii="Arial Narrow" w:hAnsi="Arial Narrow"/>
        </w:rPr>
        <w:t xml:space="preserve">Durante su presentación, las artistas interpretarán obras de destacados compositores como </w:t>
      </w:r>
      <w:r w:rsidRPr="00006E67">
        <w:rPr>
          <w:rFonts w:ascii="Arial Narrow" w:hAnsi="Arial Narrow"/>
          <w:b/>
          <w:bCs/>
        </w:rPr>
        <w:t xml:space="preserve">Ricardo Palmerín Pavía, </w:t>
      </w:r>
      <w:proofErr w:type="spellStart"/>
      <w:r w:rsidRPr="00006E67">
        <w:rPr>
          <w:rFonts w:ascii="Arial Narrow" w:hAnsi="Arial Narrow"/>
          <w:b/>
          <w:bCs/>
        </w:rPr>
        <w:t>Guty</w:t>
      </w:r>
      <w:proofErr w:type="spellEnd"/>
      <w:r w:rsidRPr="00006E67">
        <w:rPr>
          <w:rFonts w:ascii="Arial Narrow" w:hAnsi="Arial Narrow"/>
          <w:b/>
          <w:bCs/>
        </w:rPr>
        <w:t xml:space="preserve"> Cárdenas, Pepe Domínguez, Pastor Cervera, Coqui Navarro, Luis Demetrio, Sergio Esquivel y Armando Manzanero</w:t>
      </w:r>
      <w:r w:rsidRPr="00006E67">
        <w:rPr>
          <w:rFonts w:ascii="Arial Narrow" w:hAnsi="Arial Narrow"/>
        </w:rPr>
        <w:t>, ofreciendo un recorrido por géneros emblemáticos como el bolero, la danza habanera, la clave, las jaranas y el bambuco yucateco.</w:t>
      </w:r>
      <w:r>
        <w:rPr>
          <w:rFonts w:ascii="Arial Narrow" w:hAnsi="Arial Narrow"/>
        </w:rPr>
        <w:t xml:space="preserve"> </w:t>
      </w:r>
      <w:r w:rsidRPr="00006E67">
        <w:rPr>
          <w:rFonts w:ascii="Arial Narrow" w:hAnsi="Arial Narrow"/>
        </w:rPr>
        <w:t xml:space="preserve">El dueto estará acompañado por el trovador </w:t>
      </w:r>
      <w:r w:rsidRPr="00006E67">
        <w:rPr>
          <w:rFonts w:ascii="Arial Narrow" w:hAnsi="Arial Narrow"/>
          <w:b/>
          <w:bCs/>
        </w:rPr>
        <w:t>José Marrufo Mena</w:t>
      </w:r>
      <w:r w:rsidRPr="00006E67">
        <w:rPr>
          <w:rFonts w:ascii="Arial Narrow" w:hAnsi="Arial Narrow"/>
        </w:rPr>
        <w:t>, director musical de la agrupación mexicana Los Juglares, que también participó como invitada internacional en el Festival Mono Núñez en 2024.</w:t>
      </w:r>
    </w:p>
    <w:p w14:paraId="5B9A3E3D" w14:textId="77777777" w:rsidR="00006E67" w:rsidRPr="00006E67" w:rsidRDefault="00006E67" w:rsidP="00006E67">
      <w:pPr>
        <w:jc w:val="both"/>
        <w:rPr>
          <w:rFonts w:ascii="Arial Narrow" w:hAnsi="Arial Narrow"/>
          <w:b/>
          <w:bCs/>
        </w:rPr>
      </w:pPr>
      <w:r w:rsidRPr="00006E67">
        <w:rPr>
          <w:rFonts w:ascii="Arial Narrow" w:hAnsi="Arial Narrow"/>
          <w:b/>
          <w:bCs/>
        </w:rPr>
        <w:t>Un encuentro entre historia, música y patrimonio cultural</w:t>
      </w:r>
    </w:p>
    <w:p w14:paraId="4428BF77" w14:textId="2E5A4BA6" w:rsidR="00006E67" w:rsidRPr="00006E67" w:rsidRDefault="00006E67" w:rsidP="00006E67">
      <w:pPr>
        <w:jc w:val="both"/>
        <w:rPr>
          <w:rFonts w:ascii="Arial Narrow" w:hAnsi="Arial Narrow"/>
        </w:rPr>
      </w:pPr>
      <w:r w:rsidRPr="00006E67">
        <w:rPr>
          <w:rFonts w:ascii="Arial Narrow" w:hAnsi="Arial Narrow"/>
        </w:rPr>
        <w:t xml:space="preserve">Además de su presentación artística, Filigrana 24K participará en una actividad académica dentro del componente pedagógico del festival. Maricarmen Pérez y María José Marrufo compartirán un conversatorio junto a Julián Salcedo, expresidente de </w:t>
      </w:r>
      <w:proofErr w:type="spellStart"/>
      <w:r w:rsidRPr="00006E67">
        <w:rPr>
          <w:rFonts w:ascii="Arial Narrow" w:hAnsi="Arial Narrow"/>
        </w:rPr>
        <w:t>Funmúsica</w:t>
      </w:r>
      <w:proofErr w:type="spellEnd"/>
      <w:r w:rsidRPr="00006E67">
        <w:rPr>
          <w:rFonts w:ascii="Arial Narrow" w:hAnsi="Arial Narrow"/>
        </w:rPr>
        <w:t xml:space="preserve">, para conmemorar los 25 años del fallecimiento de </w:t>
      </w:r>
      <w:r w:rsidRPr="00006E67">
        <w:rPr>
          <w:rFonts w:ascii="Arial Narrow" w:hAnsi="Arial Narrow"/>
          <w:b/>
          <w:bCs/>
        </w:rPr>
        <w:t>Pastor Cervera</w:t>
      </w:r>
      <w:r w:rsidRPr="00006E67">
        <w:rPr>
          <w:rFonts w:ascii="Arial Narrow" w:hAnsi="Arial Narrow"/>
        </w:rPr>
        <w:t>, una de las figuras más importantes de la trova yucateca.</w:t>
      </w:r>
      <w:r>
        <w:rPr>
          <w:rFonts w:ascii="Arial Narrow" w:hAnsi="Arial Narrow"/>
        </w:rPr>
        <w:t xml:space="preserve"> </w:t>
      </w:r>
      <w:r w:rsidRPr="00006E67">
        <w:rPr>
          <w:rFonts w:ascii="Arial Narrow" w:hAnsi="Arial Narrow"/>
        </w:rPr>
        <w:t>Este espacio permitirá reflexionar sobre la vida y obra del compositor mexicano y analizar cómo la música ha servido como puente de integración cultural entre Colombia y México.</w:t>
      </w:r>
    </w:p>
    <w:p w14:paraId="15088DB8" w14:textId="77777777" w:rsidR="00006E67" w:rsidRDefault="00006E67" w:rsidP="00006E67">
      <w:pPr>
        <w:jc w:val="both"/>
        <w:rPr>
          <w:rFonts w:ascii="Arial Narrow" w:hAnsi="Arial Narrow"/>
          <w:b/>
          <w:bCs/>
        </w:rPr>
      </w:pPr>
    </w:p>
    <w:p w14:paraId="7BDCA837" w14:textId="77777777" w:rsidR="00006E67" w:rsidRDefault="00006E67" w:rsidP="00006E67">
      <w:pPr>
        <w:jc w:val="both"/>
        <w:rPr>
          <w:rFonts w:ascii="Arial Narrow" w:hAnsi="Arial Narrow"/>
          <w:b/>
          <w:bCs/>
        </w:rPr>
      </w:pPr>
    </w:p>
    <w:p w14:paraId="1678AB28" w14:textId="77777777" w:rsidR="00006E67" w:rsidRDefault="00006E67" w:rsidP="00006E67">
      <w:pPr>
        <w:jc w:val="both"/>
        <w:rPr>
          <w:rFonts w:ascii="Arial Narrow" w:hAnsi="Arial Narrow"/>
          <w:b/>
          <w:bCs/>
        </w:rPr>
      </w:pPr>
    </w:p>
    <w:p w14:paraId="6A460BA0" w14:textId="5B2E3373" w:rsidR="00006E67" w:rsidRPr="00006E67" w:rsidRDefault="00006E67" w:rsidP="00006E67">
      <w:pPr>
        <w:jc w:val="both"/>
        <w:rPr>
          <w:rFonts w:ascii="Arial Narrow" w:hAnsi="Arial Narrow"/>
          <w:b/>
          <w:bCs/>
        </w:rPr>
      </w:pPr>
      <w:r w:rsidRPr="00006E67">
        <w:rPr>
          <w:rFonts w:ascii="Arial Narrow" w:hAnsi="Arial Narrow"/>
          <w:b/>
          <w:bCs/>
        </w:rPr>
        <w:lastRenderedPageBreak/>
        <w:t>El Mono Núñez, un escenario para el mundo</w:t>
      </w:r>
    </w:p>
    <w:p w14:paraId="4BF67469" w14:textId="076669B9" w:rsidR="00006E67" w:rsidRPr="00006E67" w:rsidRDefault="00006E67" w:rsidP="00006E67">
      <w:pPr>
        <w:jc w:val="both"/>
        <w:rPr>
          <w:rFonts w:ascii="Arial Narrow" w:hAnsi="Arial Narrow"/>
        </w:rPr>
      </w:pPr>
      <w:r w:rsidRPr="00006E67">
        <w:rPr>
          <w:rFonts w:ascii="Arial Narrow" w:hAnsi="Arial Narrow"/>
        </w:rPr>
        <w:t>Con invitados internacionales como Filigrana 24K, el Festival Mono Núñez reafirma su papel como una plataforma para la circulación artística, el diálogo intercultural y la preservación de las músicas tradicionales. A lo largo de más de cinco décadas, este encuentro ha logrado reunir en un mismo escenario sonidos, historias y expresiones que enriquecen el patrimonio cultural latinoamericano.</w:t>
      </w:r>
      <w:r>
        <w:rPr>
          <w:rFonts w:ascii="Arial Narrow" w:hAnsi="Arial Narrow"/>
        </w:rPr>
        <w:t xml:space="preserve"> </w:t>
      </w:r>
      <w:r w:rsidRPr="00006E67">
        <w:rPr>
          <w:rFonts w:ascii="Arial Narrow" w:hAnsi="Arial Narrow"/>
        </w:rPr>
        <w:t>La presencia del dueto mexicano demuestra que la música continúa derribando fronteras y fortaleciendo los vínculos entre los pueblos, convirtiendo al Mono Núñez en un referente cultural que proyecta las tradiciones de América Latina hacia el mundo.</w:t>
      </w:r>
    </w:p>
    <w:p w14:paraId="1E95CD96" w14:textId="77777777" w:rsidR="00CF119B" w:rsidRPr="00006E67" w:rsidRDefault="00CF119B" w:rsidP="00006E67">
      <w:pPr>
        <w:jc w:val="both"/>
        <w:rPr>
          <w:rFonts w:ascii="Arial Narrow" w:hAnsi="Arial Narrow"/>
        </w:rPr>
      </w:pPr>
    </w:p>
    <w:sectPr w:rsidR="00CF119B" w:rsidRPr="00006E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E67"/>
    <w:rsid w:val="00006E67"/>
    <w:rsid w:val="0009588D"/>
    <w:rsid w:val="00106233"/>
    <w:rsid w:val="00365520"/>
    <w:rsid w:val="00B700C7"/>
    <w:rsid w:val="00CE2926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09E1D"/>
  <w15:chartTrackingRefBased/>
  <w15:docId w15:val="{16A665BC-E79C-450D-ABAB-21E65F34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6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6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6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6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6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6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6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6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6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6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6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6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6E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6E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6E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6E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6E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6E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6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6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6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6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6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6E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6E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6E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6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6E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6E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1</cp:revision>
  <dcterms:created xsi:type="dcterms:W3CDTF">2026-06-08T22:45:00Z</dcterms:created>
  <dcterms:modified xsi:type="dcterms:W3CDTF">2026-06-08T22:48:00Z</dcterms:modified>
</cp:coreProperties>
</file>